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DA7F07">
        <w:rPr>
          <w:rFonts w:ascii="Times New Roman" w:hAnsi="Times New Roman"/>
          <w:b/>
          <w:sz w:val="24"/>
          <w:szCs w:val="24"/>
          <w:highlight w:val="lightGray"/>
        </w:rPr>
        <w:t xml:space="preserve">Pakiet  </w:t>
      </w:r>
      <w:r w:rsidR="00DA7F07" w:rsidRPr="006243B8">
        <w:rPr>
          <w:rFonts w:ascii="Times New Roman" w:hAnsi="Times New Roman"/>
          <w:b/>
          <w:sz w:val="24"/>
          <w:szCs w:val="24"/>
          <w:highlight w:val="lightGray"/>
        </w:rPr>
        <w:t>I</w:t>
      </w:r>
      <w:r w:rsidR="006243B8" w:rsidRPr="006243B8">
        <w:rPr>
          <w:rFonts w:ascii="Times New Roman" w:hAnsi="Times New Roman"/>
          <w:b/>
          <w:sz w:val="24"/>
          <w:szCs w:val="24"/>
          <w:highlight w:val="lightGray"/>
        </w:rPr>
        <w:t>II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"/>
        <w:gridCol w:w="1418"/>
        <w:gridCol w:w="3118"/>
        <w:gridCol w:w="567"/>
        <w:gridCol w:w="567"/>
        <w:gridCol w:w="1134"/>
        <w:gridCol w:w="1134"/>
      </w:tblGrid>
      <w:tr w:rsidR="008916A6" w:rsidRPr="00F4295B" w:rsidTr="008916A6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6243B8" w:rsidTr="002A4902">
        <w:trPr>
          <w:trHeight w:val="74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HALSTED-MOSQUITO, ZAGIĘTE, DŁ. 12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ZACISK ARTERII TYP COLLER ZAKRZYWIONY DŁUGOŚĆ 145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8916A6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ZACISK ARTERII TYP COLLER ZAKRZYWIONY DŁUGOŚĆ 160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CRILLE, 1X2 Z., ZAGIĘTE,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KOCHER (OCHSNER), 1X2 Z., ZAGIĘTE,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CRILLE-RANKIN, ZAGIĘTE,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KOCHER (OCHSNER), 1X2 Z., ZAGIĘTE,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PREPARACYJNE UTWARDZ. METZENBAUM, ZAGIĘTE, KOŃCE TĘPE, DŁ. 23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CRAFOORD, DELIKATNE, LEKKO ZAGIĘTE,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KLESZCZYKI NACZYNIOWE DO TĘTNIC TYP SPENCER-WELLS ZAKRZYWIONE DŁUGOŚĆ 230 MM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NOŻYCZKI UTWARDZ. DO PODWIĄZYWAŃ-LIGATURY, ( SYNTETYCZNE MATERIAŁY SZEWNE),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OSTRZE ZĄBKOWANE, ZAGIĘTE, DŁ. 23 CM ( KSZTAŁT METZENBAUM)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HAK DO RAN KOCHER, PÓŁOSTRY 6 Z., RĘKOJEŚĆ PŁASKA, AŻUR, DŁ. 22,5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USTALACZ KOSTNY URLICH, ZAGIĘTY, DŁ. 27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HAK DO RAN KOCHER, OSTRY 1 Z., RĘKOJEŚĆ PŁASKA, AŻUR, DŁ. 22,5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UCHWYT T DŁ.150 Z OPR.TRÓJSZ.DO ŚR.6,5MM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GWÓŹDŹ STEINMANN 4,0X200 MM KON.TROK.3-KĄT.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LISTER, DO MATERIAŁÓW OPATRUNKOWYCH, 1 OSTRZE Z KULKĄ, ZAGIĘTE,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ODGRYZACZ KOSTNY FRIEDMANN, ZAGIĘTY, DŁ. 13,5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SKROBACZKA DO OKOSTNEJ LAMBOTTE, SZER. 20 MM, DŁ. 21,5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PEAN (ROCHESTER), ZAGIĘTE,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PEAN (ROCHESTER), ZAGIĘTE, DŁ. 14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PEAN, DELIKATNE, ZAGIĘTE,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IMADŁO DO IGIEŁ UTWARDZ. MAYO-HEGAR, PROSTE NORMALPROFIL/ STANDARD,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IMADŁO DO IGIEŁ UTWARDZ. MAYO-HEGAR, PROSTE NORMALPROFIL/ STANDARD,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IMADŁO DO IGIEŁ UTWARDZ. DEBAKEY, MINIPROFIL, DŁ. 20,5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CRAFOORD, DELIKATNE, LEKKO ZAGIĘTE,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PREPARACYJNE, NACZYNIOWE I DO LIGATURY ROBERTS, ZAGIĘTE, DŁ. 22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PODWAŻKA KOSTNA HOHMANN, MINI, OSTRZE SZER. 8 MM,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PODWAŻKA KOSTNA HOHMANN, MINI, OSTRZE SZER. 6 MM,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PODWAŻKA KOSTNA HOHMANN, OSTRZE SZER. 18 MM, DŁ. 23,5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PALICZKOWE, DELIKATNE, DŁ. 14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KLESZCZYKI DO REPOZYCJI MAŁE, DŁ. 13,5 CM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KOSTNE DO REPOZYCJI , DŁ. 15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RASPATOR KOSTNY PUTTI, PODWÓJNY, OKRĄGŁY/PÓŁOKRĄGŁY,  DŁ. 30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MARTIN, DO CHRZĄSTKI,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ODGRYZACZ KOSTNY DŹWIGNIOWY ECHLIN, DŁ. 23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PĘSETA ANATOMICZNA, PROSTA, SZCZĘKI B. WĄSKIE Z PROWADNICĄ, DELIKATNA, DŁ. 13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PĘSETA CHIRURGICZNA STANDARD, PROSTA, SZCZĘKI 1X2 Z., DŁ. 20,5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PĘSETA CHIRURGICZNA, ŚREDNIA, 1X2 Z., DŁ. 20,5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IMADŁO DO IGIEŁ UTWARDZ. MATHIEU, NORMALPROFIL/STANDARD/, DŁ. 17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8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10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13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15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45.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20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30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KOSTNE-OSTEOM LAMBOTTE, SZER. 38 MM,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 PARTSCH, ŻŁOBKOWE, SZER. 6 MM,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12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 PARTSCH, ŻŁOBKOWE, SZER. 5 MM,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 PARTSCH, ŻŁOBKOWE, SZER. 4 MM,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DŁUTO KOSTNE ALEXANDER, ŻŁOBKOWE, SZER. 4MM, DŁ. 17,5  CM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DŁUTO KOSTNE ALEXANDER, ŻŁOBKOWE, SZER. 6 MM, DŁ.17,5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SKROBACZKA DO OKOSTNEJ LAMBOTTE, SZER. 10 MM, DŁ. 21,5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SKROBACZKA DO OKOSTNEJ LAMBOTTE, SZER. 20 MM, DŁ. 21,5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KOCHER (OCHSNER), 1X2 Z., ZAGIĘTE,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POJEMNIK - KONTENER STERYLIZACYJNY (BEZFILTROWY), ROZMIAR 1/2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KĄTEM. MIEJSCE NA TABLICZKI OPISOWE PO OBU STRONACH KONTENERA, TABLICZKI Z NANIESIONĄ LASEROWO NAZWĄ ZESTAWU.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POKRYWA KAŻDEGO Z KONTENERÓW WYKONANA Z WYSOKOUDAROWEGO TWORZYWA SZTUCZNEGO Z JEDNĄ LABIRYNTOWĄ PŁYTKĄ BARIERY BAKTERIOLOGICZNEJ BEZ KONIECZNOŚCI WYMIANY FILTRÓW.  WYMIARY POJEMNIKA: 267X272X142MM ± 3 MM;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Default="006243B8" w:rsidP="006243B8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532X251X64 +/- 3MM,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F4295B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POJEMNIK - KONTENER STERYLIZACYJNY (BEZFILTROWY), ROZMIAR 1/1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KĄTEM. MIEJSCE NA TABLICZKI OPISOWE PO OBU STRONACH KONTENERA, TABLICZKI Z NANIESIONĄ LASEROWO NAZWĄ ZESTAWU.  POKRYWA KAŻDEGO Z KONTENERÓW WYKONANA Z WYSOKOUDAROWEGO TWORZYWA SZTUCZNEGO Z DWIEMA LABIRYNTOWYMI PŁYTKAMI BARIERY BAKTERIOLOGICZNEJ BEZ KONIECZNOŚCI WYMIANY FILTRÓW.  WYMIARY POJEMNIKA: 553X272X16MM ±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243B8" w:rsidTr="002A4902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3B8" w:rsidRDefault="006243B8" w:rsidP="006243B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B8" w:rsidRDefault="006243B8" w:rsidP="006243B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532X251X94 +/- 3MM 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B8" w:rsidRDefault="006243B8" w:rsidP="006243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3B8" w:rsidRPr="008A53DA" w:rsidRDefault="006243B8" w:rsidP="0062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6243B8" w:rsidRDefault="006243B8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2A3940" w:rsidRPr="00291C4E" w:rsidRDefault="002A3940" w:rsidP="002A3940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lastRenderedPageBreak/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2A3940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2A3940" w:rsidRPr="00827913" w:rsidRDefault="002A3940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2A3940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2A3940" w:rsidRDefault="002A3940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2A3940" w:rsidRPr="002359A5" w:rsidRDefault="002A3940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2A3940" w:rsidRPr="002359A5" w:rsidRDefault="002A3940" w:rsidP="002A394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2A3940" w:rsidRPr="002359A5" w:rsidRDefault="002A3940" w:rsidP="002A394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2A3940" w:rsidRPr="002359A5" w:rsidRDefault="002A3940" w:rsidP="002A394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2A3940" w:rsidRPr="002359A5" w:rsidRDefault="002A3940" w:rsidP="002A3940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2A3940" w:rsidRPr="002359A5" w:rsidRDefault="002A3940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2A3940" w:rsidRPr="00BD0AA9" w:rsidTr="00363FA6">
        <w:trPr>
          <w:trHeight w:val="629"/>
        </w:trPr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2A3940" w:rsidRPr="00BD0AA9" w:rsidRDefault="002A3940" w:rsidP="002A394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2A3940" w:rsidRPr="00BD0AA9" w:rsidRDefault="002A3940" w:rsidP="002A394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2A3940" w:rsidRPr="00BD0AA9" w:rsidRDefault="002A3940" w:rsidP="002A394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2A3940" w:rsidRPr="00BD0AA9" w:rsidRDefault="002A3940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</w:t>
            </w:r>
            <w:r w:rsidRPr="00BD0AA9">
              <w:rPr>
                <w:rFonts w:ascii="Times New Roman" w:hAnsi="Times New Roman"/>
              </w:rPr>
              <w:lastRenderedPageBreak/>
              <w:t>parametrach. Każdorazowo usługa regeneracji będzie potwierdzona raportem opisującym wszystkie wykonane czynności.</w:t>
            </w:r>
          </w:p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2A3940" w:rsidRPr="00BD0AA9" w:rsidRDefault="002A3940" w:rsidP="002A39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2A3940" w:rsidRPr="00BD0AA9" w:rsidTr="00363FA6">
        <w:tc>
          <w:tcPr>
            <w:tcW w:w="284" w:type="dxa"/>
          </w:tcPr>
          <w:p w:rsidR="002A3940" w:rsidRPr="00BD0AA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A3940" w:rsidRPr="003F5989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2A3940" w:rsidRPr="00000D7F" w:rsidRDefault="002A3940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2A3940" w:rsidRDefault="002A3940" w:rsidP="002A3940">
      <w:pPr>
        <w:rPr>
          <w:rFonts w:ascii="Times New Roman" w:eastAsia="Times New Roman" w:hAnsi="Times New Roman" w:cs="Times New Roman"/>
          <w:lang w:eastAsia="pl-PL"/>
        </w:rPr>
      </w:pPr>
    </w:p>
    <w:p w:rsidR="002A3940" w:rsidRPr="00BD0AA9" w:rsidRDefault="002A3940" w:rsidP="002A3940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2A3940" w:rsidRPr="00BD0AA9" w:rsidRDefault="002A3940" w:rsidP="002A3940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2A3940" w:rsidRPr="00BD0AA9" w:rsidRDefault="002A3940" w:rsidP="002A3940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2A3940" w:rsidRPr="00BD0AA9" w:rsidRDefault="002A3940" w:rsidP="002A3940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2A3940" w:rsidRDefault="002A3940" w:rsidP="002A3940">
      <w:pPr>
        <w:rPr>
          <w:rFonts w:ascii="Times New Roman" w:eastAsia="Times New Roman" w:hAnsi="Times New Roman" w:cs="Times New Roman"/>
          <w:lang w:eastAsia="pl-PL"/>
        </w:rPr>
      </w:pPr>
    </w:p>
    <w:p w:rsidR="002A3940" w:rsidRPr="00BD0AA9" w:rsidRDefault="002A3940" w:rsidP="002A3940">
      <w:pPr>
        <w:rPr>
          <w:rFonts w:ascii="Times New Roman" w:eastAsia="Times New Roman" w:hAnsi="Times New Roman" w:cs="Times New Roman"/>
          <w:lang w:eastAsia="pl-PL"/>
        </w:rPr>
      </w:pPr>
    </w:p>
    <w:p w:rsidR="002A3940" w:rsidRPr="00BD0AA9" w:rsidRDefault="002A3940" w:rsidP="002A3940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2A3940" w:rsidRDefault="002A3940" w:rsidP="002A394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3940" w:rsidRPr="0095459D" w:rsidRDefault="002A3940" w:rsidP="002A394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2A3940" w:rsidRPr="0095459D" w:rsidRDefault="002A3940" w:rsidP="002A394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2A3940" w:rsidRDefault="002A3940" w:rsidP="002A394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C2983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  <w:bookmarkStart w:id="0" w:name="_GoBack"/>
      <w:bookmarkEnd w:id="0"/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</w:p>
    <w:p w:rsidR="003C2983" w:rsidRDefault="003C2983" w:rsidP="003C2983">
      <w:pPr>
        <w:jc w:val="center"/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  <w:t>PARAMETRY TECHNICZNE</w:t>
      </w:r>
    </w:p>
    <w:p w:rsidR="003C2983" w:rsidRPr="00C3152B" w:rsidRDefault="003C2983" w:rsidP="003C2983">
      <w:pPr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u w:val="single"/>
          <w:lang w:eastAsia="pl-PL"/>
        </w:rPr>
        <w:t>POJEMNIKI (KONTENERY) STERYLIZACYJNE WIELOKROTNEGO UŻYCIA</w:t>
      </w:r>
    </w:p>
    <w:p w:rsidR="003C2983" w:rsidRPr="00C3152B" w:rsidRDefault="003C2983" w:rsidP="003C2983">
      <w:pPr>
        <w:widowControl w:val="0"/>
        <w:suppressAutoHyphens/>
        <w:spacing w:before="120" w:after="100" w:afterAutospacing="1" w:line="240" w:lineRule="auto"/>
        <w:rPr>
          <w:rFonts w:ascii="Arial" w:eastAsia="Andale Sans UI" w:hAnsi="Arial" w:cs="Arial"/>
          <w:b/>
          <w:color w:val="000000"/>
          <w:kern w:val="1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lang w:eastAsia="pl-PL"/>
        </w:rPr>
        <w:t xml:space="preserve">Parametry techniczne i eksploatacyjne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29"/>
        <w:gridCol w:w="5935"/>
      </w:tblGrid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Nazwa i typ: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Rok produkcji:         </w:t>
            </w:r>
            <w:r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                           2025</w:t>
            </w: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r.</w:t>
            </w:r>
          </w:p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152B">
              <w:rPr>
                <w:rFonts w:ascii="Arial" w:hAnsi="Arial" w:cs="Arial"/>
                <w:sz w:val="18"/>
                <w:szCs w:val="18"/>
              </w:rPr>
              <w:t xml:space="preserve">* Odpowiedź NIE w </w:t>
            </w:r>
            <w:r>
              <w:rPr>
                <w:rFonts w:ascii="Arial" w:hAnsi="Arial" w:cs="Arial"/>
                <w:sz w:val="18"/>
                <w:szCs w:val="18"/>
              </w:rPr>
              <w:t>przypadku parametrów wymaganych powoduje odrzucenie oferty</w:t>
            </w:r>
          </w:p>
          <w:p w:rsidR="003C2983" w:rsidRPr="00C3152B" w:rsidRDefault="003C2983" w:rsidP="008916A6">
            <w:pPr>
              <w:spacing w:after="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871"/>
        <w:gridCol w:w="2665"/>
      </w:tblGrid>
      <w:tr w:rsidR="003C2983" w:rsidRPr="00756FCC" w:rsidTr="008916A6">
        <w:trPr>
          <w:trHeight w:val="750"/>
        </w:trPr>
        <w:tc>
          <w:tcPr>
            <w:tcW w:w="567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954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 wymaganych parametrów technicznych</w:t>
            </w:r>
          </w:p>
        </w:tc>
        <w:tc>
          <w:tcPr>
            <w:tcW w:w="1871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665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oferowanego urządzenia</w:t>
            </w:r>
          </w:p>
        </w:tc>
      </w:tr>
      <w:tr w:rsidR="003C2983" w:rsidRPr="00665036" w:rsidTr="008916A6">
        <w:trPr>
          <w:trHeight w:val="959"/>
        </w:trPr>
        <w:tc>
          <w:tcPr>
            <w:tcW w:w="11057" w:type="dxa"/>
            <w:gridSpan w:val="4"/>
            <w:shd w:val="clear" w:color="auto" w:fill="DEEAF6" w:themeFill="accent1" w:themeFillTint="33"/>
            <w:hideMark/>
          </w:tcPr>
          <w:p w:rsidR="003C2983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C2983" w:rsidRPr="00B20697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Wymogi ogólne odnoszące się do wszystkich pozycji (wypełnia każdy z Wykonawców, brak potwierdzenia spełnienia wymogów w pkt. 1 – 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, skutkuje odrzuceniem oferty)</w:t>
            </w:r>
          </w:p>
        </w:tc>
      </w:tr>
    </w:tbl>
    <w:tbl>
      <w:tblPr>
        <w:tblW w:w="10976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5954"/>
        <w:gridCol w:w="1924"/>
        <w:gridCol w:w="709"/>
        <w:gridCol w:w="1903"/>
      </w:tblGrid>
      <w:tr w:rsidR="003C2983" w:rsidRPr="00DD127F" w:rsidTr="008916A6">
        <w:trPr>
          <w:trHeight w:val="77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Kontenery stosowane jako systemy bariery sterylnej do utrzymania sterylności wyrobów w trakcie ich transportu, przechowywania aż do momentu ich użycia do zabiegu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Wanny kontenerów wykonane z jednego kawałka blachy ze stopu aluminium, pokryte warstwą zabezpieczającą przed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czynnikami zewnętrznymi</w:t>
            </w: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 Nie posiadająca ostrych zakończeń. Łatwo zmywalne. Wanna powinna posiadać gniazda do umieszczenia plomb. Brzeg wanny kontenera wywinięty na zewnątrz. Wanna z naniesiono laserowo numerem katalogowym i logo producenta.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ustawiania kontenerów w stos jeden na drugim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Zapewnia poprawność sterylizacji przy całkowitej masie kontenera z narzędziami nie przekraczającej 10 kg przy rozmiarze 1/1 i 7kg przy rozmiarze 3/4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665036" w:rsidTr="008916A6">
        <w:trPr>
          <w:trHeight w:val="4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Pokrywa kontenera wykonana z tworzywa sztucznego zapewniająca dużą wytrzymałość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87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Wlot czynnika sterylizującego ma się odbywać przez otwory w pokrywie kontenera. Czynnik ma przepływać przez barierę mikrobiologiczną z nieograniczoną liczbą sterylizacji (zdejmowalna do dezynfekcji przed kolejnym cyklem sterylizacji)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43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Uszczelki kontenerów wymienne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możliwość samodzielnej wymiany przez użytkownika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FF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Kontenery posiadające wielorazowy wskaźnik uwidaczniający próbę otwarcia. Wskaźnik pozwala wizualnie wykryć przypadkowe otwarcie kontenera po sterylizacji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znaczenia kontenerów kolorem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kolor rączek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>TAK, podać*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i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Konstrukcja kontenera uniemożliwiająca zbieranie się kondensatu w dolnych partiach wanny.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lastRenderedPageBreak/>
              <w:t>Zamawiający wyklucza zawory odprowadzające kondensat pary wodnej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stałe kontenerów przy użyciu tabliczek identyfikujących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czasowe kontenerów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wyposażone w tace pasujące do wnętrza wanny oraz silikonowe jeżyki.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powinny być przystosowane do procesów sterylizacji wysokotemperaturowej nasycona parą wodną w temp 134 °C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Tace kontenerów posiadające nóżki zabezpieczające/dystansujące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</w:t>
            </w: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Szczegółowa instrukcja w jęz. polskim dołączona do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umowy dotycząca zasad postępowania z nowymi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kontenerami przed pierwszym użyciem oraz mycia, dezynfekcji, sterylizacji i konserwacji w czasie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użytkowania.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 xml:space="preserve">TAK,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 dostawą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95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Czy producent zaleca wykonywanie przeglądów technicznych?</w:t>
            </w:r>
          </w:p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Jeżeli TAK podać częstotliwość wykonywania przeglądów technicznych zalecanych przez producenta.</w:t>
            </w:r>
          </w:p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/NIE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</w:tr>
    </w:tbl>
    <w:p w:rsidR="003C2983" w:rsidRPr="00756FCC" w:rsidRDefault="003C2983" w:rsidP="003C298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18"/>
          <w:szCs w:val="18"/>
          <w:lang w:eastAsia="pl-PL"/>
        </w:rPr>
      </w:pP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1.</w:t>
      </w:r>
      <w:r w:rsidRPr="006B6EFE">
        <w:rPr>
          <w:rFonts w:ascii="Times New Roman" w:hAnsi="Times New Roman" w:cs="Times New Roman"/>
        </w:rPr>
        <w:tab/>
        <w:t>Oświadczamy, że przedstawione powyżej dane są prawdziwe oraz zobowiązujemy się w przypadku wygrania przetargu do dostarczenia sprzętu spełniającego wyspecyfikowane parametry.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2.</w:t>
      </w:r>
      <w:r w:rsidRPr="006B6EFE">
        <w:rPr>
          <w:rFonts w:ascii="Times New Roman" w:hAnsi="Times New Roman" w:cs="Times New Roman"/>
        </w:rPr>
        <w:tab/>
        <w:t>Oświadczamy, że oferowany, powyżej wyspecyfikowany sprzęt jest kompletny i po zainstalowaniu będzie gotowy do eksploatacji, bez żadnych dodatkowych zakupów i inwestycji.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  <w:t xml:space="preserve">  </w:t>
      </w:r>
    </w:p>
    <w:p w:rsidR="003C2983" w:rsidRPr="00714BD3" w:rsidRDefault="003C2983" w:rsidP="003C298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Pr="00714BD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………............................................................................... 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8F5F01" w:rsidRDefault="003C2983" w:rsidP="003C298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2983" w:rsidRDefault="003C2983" w:rsidP="003C298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pStyle w:val="Stopka"/>
      </w:pPr>
      <w:r>
        <w:rPr>
          <w:vertAlign w:val="superscript"/>
        </w:rPr>
        <w:t xml:space="preserve">1 </w:t>
      </w:r>
      <w:r w:rsidRPr="00C3152B">
        <w:rPr>
          <w:rFonts w:ascii="Arial" w:hAnsi="Arial" w:cs="Arial"/>
          <w:sz w:val="18"/>
          <w:szCs w:val="18"/>
        </w:rPr>
        <w:t>Odpowiedź NIE – nie powoduje odrzucenia oferty</w:t>
      </w:r>
    </w:p>
    <w:p w:rsidR="008916A6" w:rsidRDefault="008916A6"/>
    <w:sectPr w:rsidR="0089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285263"/>
    <w:rsid w:val="002A3940"/>
    <w:rsid w:val="003C2983"/>
    <w:rsid w:val="003D22C3"/>
    <w:rsid w:val="0045326C"/>
    <w:rsid w:val="006243B8"/>
    <w:rsid w:val="008916A6"/>
    <w:rsid w:val="00956B42"/>
    <w:rsid w:val="00997B8B"/>
    <w:rsid w:val="00A242C3"/>
    <w:rsid w:val="00C81D35"/>
    <w:rsid w:val="00DA7F07"/>
    <w:rsid w:val="00F815D1"/>
    <w:rsid w:val="00F82DCF"/>
    <w:rsid w:val="00FB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32EA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2386</Words>
  <Characters>14322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5</cp:revision>
  <dcterms:created xsi:type="dcterms:W3CDTF">2025-12-05T11:35:00Z</dcterms:created>
  <dcterms:modified xsi:type="dcterms:W3CDTF">2025-12-08T12:14:00Z</dcterms:modified>
</cp:coreProperties>
</file>